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Шаблон технического задания для размещения проекта на ПИРС</w:t>
      </w:r>
    </w:p>
    <w:tbl>
      <w:tblPr>
        <w:tblStyle w:val="15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966"/>
        <w:gridCol w:w="5537"/>
      </w:tblGrid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пп</w:t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Информация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 «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Академия строительства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 (проекта)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Выполнение раздела </w:t>
            </w:r>
            <w:r>
              <w:rPr>
                <w:rFonts w:cs="Times New Roman" w:ascii="Times New Roman" w:hAnsi="Times New Roman"/>
                <w:lang w:val="ru-RU"/>
              </w:rPr>
              <w:t>КР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«Молочно-товарная ферма  на 800 голов дойного стада КРС, расположенного в  Республике Татарстан»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Ориентировочное время начала работ, Сроки исполнения работ (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>начало и окончание работ по графику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Начало: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.2020г.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Сроки: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календарных дней.- стадия П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Вид строительства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Новое строительство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Натуральные показатели объекта 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Коровник на 400 голов 29,0х156,0 м - 2 шт.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Доильно-молочный блок 21,0х54,0 м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Санпропускник. Дезбарьер с подогревом дез.раствора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ind w:left="0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Навозосборник с центральным каналом навозоудаления 6,0х8,0х4,5 м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Стадийность выполняемых проектных работ (ПД, РД)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(сос спецификациями)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Прохождение государственной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Разрабатываемые разделы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cs="Times New Roman" w:ascii="Times New Roman" w:hAnsi="Times New Roman"/>
                <w:lang w:val="ru-RU"/>
              </w:rPr>
              <w:t>ЭС (Электроснабжение)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Наличие экспертизы (ГОС, НЕГОС)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Государственная экспертиза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Технические требования к выполняемым работам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Разработать проектную документацию в соответствии с действующими нормативными и законодательными документами, 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ascii="Times New Roman" w:hAnsi="Times New Roman"/>
                <w:szCs w:val="24"/>
              </w:rPr>
              <w:t xml:space="preserve">сопроводить ПД при прохождении экспертизы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>- Запроектировать в соответствии с техническими</w:t>
            </w:r>
          </w:p>
          <w:p>
            <w:pPr>
              <w:pStyle w:val="Normal"/>
              <w:spacing w:lineRule="atLeast" w:line="23" w:before="144" w:after="144"/>
              <w:jc w:val="both"/>
              <w:rPr>
                <w:rFonts w:ascii="Times New Roman" w:hAnsi="Times New Roman" w:eastAsia="TimesNewRomanPSMT" w:cs="Times New Roman"/>
                <w:i/>
                <w:i/>
                <w:color w:val="000000"/>
              </w:rPr>
            </w:pPr>
            <w:r>
              <w:rPr>
                <w:rFonts w:eastAsia="TimesNewRomanPSMT" w:cs="Times New Roman" w:ascii="Times New Roman" w:hAnsi="Times New Roman"/>
              </w:rPr>
              <w:t>условиями эксплуатирующих (энергоснабжающих) организаций:</w:t>
              <w:br/>
            </w:r>
            <w:r>
              <w:rPr>
                <w:rFonts w:eastAsia="TimesNewRomanPSMT" w:cs="Times New Roman" w:ascii="Times New Roman" w:hAnsi="Times New Roman"/>
                <w:color w:val="000000"/>
              </w:rPr>
              <w:t xml:space="preserve">- по </w:t>
            </w:r>
            <w:r>
              <w:rPr>
                <w:rFonts w:eastAsia="TimesNewRomanPSMT" w:cs="Times New Roman" w:ascii="Times New Roman" w:hAnsi="Times New Roman"/>
                <w:color w:val="000000"/>
                <w:lang w:val="en-US"/>
              </w:rPr>
              <w:t>II</w:t>
            </w:r>
            <w:r>
              <w:rPr>
                <w:rFonts w:eastAsia="TimesNewRomanPSMT" w:cs="Times New Roman" w:ascii="Times New Roman" w:hAnsi="Times New Roman"/>
                <w:color w:val="000000"/>
              </w:rPr>
              <w:t xml:space="preserve"> категории надежности, либо по </w:t>
            </w:r>
            <w:r>
              <w:rPr>
                <w:rFonts w:eastAsia="TimesNewRomanPSMT" w:cs="Times New Roman" w:ascii="Times New Roman" w:hAnsi="Times New Roman"/>
                <w:color w:val="000000"/>
                <w:lang w:val="en-US"/>
              </w:rPr>
              <w:t>III</w:t>
            </w:r>
            <w:r>
              <w:rPr>
                <w:rFonts w:eastAsia="TimesNewRomanPSMT" w:cs="Times New Roman" w:ascii="Times New Roman" w:hAnsi="Times New Roman"/>
                <w:color w:val="000000"/>
              </w:rPr>
              <w:t xml:space="preserve"> с установкой дизель генератора – </w:t>
            </w:r>
            <w:r>
              <w:rPr>
                <w:rFonts w:eastAsia="TimesNewRomanPSMT" w:cs="Times New Roman" w:ascii="Times New Roman" w:hAnsi="Times New Roman"/>
                <w:i/>
                <w:color w:val="000000"/>
              </w:rPr>
              <w:t>уточнить после получения ТУ от энергоснабжающей организации;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eastAsia="TimesNewRomanPSMT" w:cs="Times New Roman" w:ascii="Times New Roman" w:hAnsi="Times New Roman"/>
              </w:rPr>
              <w:t xml:space="preserve">- Наружное освещение - точечное на фасадах здания над въездными воротами., а также по основным проездам с наибольшей интенсивностью, </w:t>
            </w:r>
            <w:r>
              <w:rPr>
                <w:rFonts w:eastAsia="TimesNewRomanPSMT" w:cs="Times New Roman" w:ascii="Times New Roman" w:hAnsi="Times New Roman"/>
                <w:i/>
              </w:rPr>
              <w:t>схему расположения фонарей согласовать в процессе проектирования.</w:t>
            </w:r>
            <w:r>
              <w:rPr>
                <w:rFonts w:eastAsia="TimesNewRomanPSMT" w:cs="Times New Roman" w:ascii="Times New Roman" w:hAnsi="Times New Roman"/>
              </w:rPr>
              <w:t xml:space="preserve"> Типы светильников — светодиодные.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NewRomanPSMT" w:cs="Times New Roman"/>
                <w:i/>
                <w:i/>
                <w:color w:val="000000"/>
              </w:rPr>
            </w:pPr>
            <w:r>
              <w:rPr>
                <w:rStyle w:val="1"/>
                <w:rFonts w:eastAsia="TimesNewRomanPSMT" w:cs="Times New Roman" w:ascii="Times New Roman" w:hAnsi="Times New Roman"/>
              </w:rPr>
              <w:t>- Внутреннее освещение во всех помещениях, согласно нормативам. Типы светильников — светодиодные.</w:t>
            </w:r>
            <w:bookmarkStart w:id="0" w:name="_GoBack"/>
            <w:bookmarkEnd w:id="0"/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Бюджет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29 900</w:t>
            </w:r>
            <w:r>
              <w:rPr>
                <w:rFonts w:cs="Times New Roman" w:ascii="Times New Roman" w:hAnsi="Times New Roman"/>
              </w:rPr>
              <w:t>,00 руб. - для ФЛ.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ru-RU"/>
              </w:rPr>
              <w:t>35 800</w:t>
            </w:r>
            <w:r>
              <w:rPr>
                <w:rFonts w:cs="Times New Roman" w:ascii="Times New Roman" w:hAnsi="Times New Roman"/>
              </w:rPr>
              <w:t>,00 рублей  – для ИП, Самозанятый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При указании стоимости просьба указать стоимость в базисе цен согласно выбранному способу сотрудничества.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Условия оплаты (этапность оплаты: наличие аванса и т.д.)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Расчет – безналичный. 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Аванс – не более </w:t>
            </w:r>
            <w:r>
              <w:rPr>
                <w:rFonts w:cs="Times New Roman" w:ascii="Times New Roman" w:hAnsi="Times New Roman"/>
                <w:lang w:val="ru-RU"/>
              </w:rPr>
              <w:t>20</w:t>
            </w:r>
            <w:r>
              <w:rPr>
                <w:rFonts w:cs="Times New Roman" w:ascii="Times New Roman" w:hAnsi="Times New Roman"/>
              </w:rPr>
              <w:t>%.</w:t>
            </w:r>
          </w:p>
          <w:p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Вторая оплата в размере 40% при передаче документации.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 xml:space="preserve">Третья оплата в размере </w:t>
            </w:r>
            <w:r>
              <w:rPr>
                <w:rFonts w:cs="Times New Roman" w:ascii="Times New Roman" w:hAnsi="Times New Roman"/>
                <w:lang w:val="ru-RU"/>
              </w:rPr>
              <w:t>4</w:t>
            </w:r>
            <w:r>
              <w:rPr>
                <w:rFonts w:cs="Times New Roman" w:ascii="Times New Roman" w:hAnsi="Times New Roman"/>
              </w:rPr>
              <w:t>0% после получения положительного заключения экспертизы</w:t>
            </w:r>
          </w:p>
        </w:tc>
      </w:tr>
      <w:tr>
        <w:trPr/>
        <w:tc>
          <w:tcPr>
            <w:tcW w:w="953" w:type="dxa"/>
            <w:tcBorders/>
            <w:shd w:color="auto"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ind w:left="426" w:hanging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66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553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 необходимые исходные данные будут предоставлены исполнителю перед началом работ. Дополнительные исходные данные предоставляются по запросу (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ТУ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)</w:t>
            </w:r>
          </w:p>
        </w:tc>
      </w:tr>
    </w:tbl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 заявке просим указать: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1) Планируемую форму сотрудничества (ФЛ/ИП/Самозанятый)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2) Опыт проектирования, с прохождением экспертизы. (Приложить портфолио).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Предоставление дополнительной информации возможно по запросу.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Необходимые исходные данные Исполнителю будут предоставлены перед началом работ.</w:t>
      </w:r>
    </w:p>
    <w:p>
      <w:pPr>
        <w:pStyle w:val="NoSpacing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b/>
          <w:bCs/>
        </w:rPr>
        <w:t>ВАЖНО: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Заявки рассматриваются у пользователей заполнивших информацю о себе и заполненными </w:t>
      </w:r>
      <w:r>
        <w:rPr>
          <w:rFonts w:cs="Times New Roman" w:ascii="Times New Roman" w:hAnsi="Times New Roman"/>
        </w:rPr>
        <w:t xml:space="preserve"> портфолио </w:t>
      </w:r>
      <w:r>
        <w:rPr>
          <w:rFonts w:cs="Times New Roman" w:ascii="Times New Roman" w:hAnsi="Times New Roman"/>
        </w:rPr>
        <w:t>в вашем профиле.</w:t>
      </w:r>
    </w:p>
    <w:sectPr>
      <w:type w:val="nextPage"/>
      <w:pgSz w:w="11906" w:h="16838"/>
      <w:pgMar w:left="1134" w:right="85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 w:qFormat="1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0" w:semiHidden="0" w:unhideWhenUsed="0" w:qFormat="1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 w:qFormat="1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0" w:semiHidden="0" w:unhideWhenUsed="0" w:qFormat="1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 w:qFormat="1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59" w:semiHidden="0" w:unhideWhenUsed="0" w:qFormat="1"/>
    <w:lsdException w:name="Table Theme" w:uiPriority="99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Style14" w:customStyle="1">
    <w:name w:val="Текст примечания Знак"/>
    <w:basedOn w:val="DefaultParagraphFont"/>
    <w:link w:val="4"/>
    <w:uiPriority w:val="99"/>
    <w:semiHidden/>
    <w:qFormat/>
    <w:rPr>
      <w:szCs w:val="20"/>
    </w:rPr>
  </w:style>
  <w:style w:type="character" w:styleId="Style15" w:customStyle="1">
    <w:name w:val="Тема примечания Знак"/>
    <w:basedOn w:val="Style14"/>
    <w:link w:val="6"/>
    <w:uiPriority w:val="99"/>
    <w:semiHidden/>
    <w:qFormat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cs="Tahoma"/>
      <w:sz w:val="16"/>
      <w:szCs w:val="16"/>
    </w:rPr>
  </w:style>
  <w:style w:type="character" w:styleId="1" w:customStyle="1">
    <w:name w:val="Основной шрифт абзаца1"/>
    <w:uiPriority w:val="0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uiPriority w:val="0"/>
    <w:qFormat/>
    <w:pPr>
      <w:spacing w:before="0" w:after="140"/>
    </w:pPr>
    <w:rPr/>
  </w:style>
  <w:style w:type="paragraph" w:styleId="Style19">
    <w:name w:val="List"/>
    <w:basedOn w:val="Style18"/>
    <w:uiPriority w:val="0"/>
    <w:qFormat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20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link w:val="18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next w:val="Annotationtext"/>
    <w:link w:val="19"/>
    <w:uiPriority w:val="99"/>
    <w:semiHidden/>
    <w:unhideWhenUsed/>
    <w:qFormat/>
    <w:pPr/>
    <w:rPr>
      <w:b/>
      <w:bCs/>
    </w:rPr>
  </w:style>
  <w:style w:type="paragraph" w:styleId="Indexheading">
    <w:name w:val="index heading"/>
    <w:basedOn w:val="Normal"/>
    <w:next w:val="Index1"/>
    <w:uiPriority w:val="0"/>
    <w:qFormat/>
    <w:pPr>
      <w:suppressLineNumbers/>
    </w:pPr>
    <w:rPr>
      <w:rFonts w:cs="Arial"/>
    </w:rPr>
  </w:style>
  <w:style w:type="paragraph" w:styleId="Style22">
    <w:name w:val="Title"/>
    <w:basedOn w:val="Normal"/>
    <w:next w:val="Style18"/>
    <w:uiPriority w:val="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kinsoku w:val="true"/>
      <w:overflowPunct w:val="true"/>
      <w:autoSpaceDE w:val="true"/>
      <w:bidi w:val="0"/>
      <w:jc w:val="left"/>
    </w:pPr>
    <w:rPr>
      <w:rFonts w:ascii="Calibri" w:hAnsi="Calibri" w:eastAsia="Calibri" w:cs="宋体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</w:rPr>
  </w:style>
  <w:style w:type="table" w:default="1" w:styleId="1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Table Grid"/>
    <w:basedOn w:val="1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LibreOffice/6.2.5.2$Windows_X86_64 LibreOffice_project/1ec314fa52f458adc18c4f025c545a4e8b22c159</Application>
  <Pages>2</Pages>
  <Words>340</Words>
  <Characters>2395</Characters>
  <CharactersWithSpaces>2688</CharactersWithSpaces>
  <Paragraphs>61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2019-07-10T12:35:00Z</dcterms:created>
  <dc:creator>Вахрушев Пётр Сергеевич</dc:creator>
  <dc:description/>
  <dc:language>ru-RU</dc:language>
  <cp:lastModifiedBy/>
  <dcterms:modified xsi:type="dcterms:W3CDTF">2020-09-07T14:45:06Z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1049-11.2.0.9635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